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77"/>
      </w:tblGrid>
      <w:tr w:rsidR="0061172B" w:rsidTr="00642D20">
        <w:trPr>
          <w:trHeight w:val="709"/>
        </w:trPr>
        <w:tc>
          <w:tcPr>
            <w:tcW w:w="5135" w:type="dxa"/>
          </w:tcPr>
          <w:p w:rsidR="00C02620" w:rsidRPr="00017FEC" w:rsidRDefault="00E64A5B" w:rsidP="00642D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RefSCH13_1"/>
          </w:p>
        </w:tc>
        <w:tc>
          <w:tcPr>
            <w:tcW w:w="4677" w:type="dxa"/>
          </w:tcPr>
          <w:p w:rsidR="00C02620" w:rsidRPr="00017FEC" w:rsidRDefault="0038645A" w:rsidP="00642D2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B41DFA">
              <w:rPr>
                <w:rFonts w:eastAsia="Calibri"/>
                <w:sz w:val="24"/>
                <w:szCs w:val="24"/>
              </w:rPr>
              <w:t>7</w:t>
            </w:r>
            <w:r w:rsidRPr="00017FE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02620" w:rsidRPr="00017FEC" w:rsidRDefault="0038645A" w:rsidP="00E64A5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к Договору № </w:t>
            </w:r>
            <w:r w:rsidR="00E64A5B">
              <w:rPr>
                <w:rFonts w:eastAsia="Calibri"/>
                <w:sz w:val="24"/>
                <w:szCs w:val="24"/>
              </w:rPr>
              <w:t>_______</w:t>
            </w:r>
            <w:r w:rsidR="00B41DFA">
              <w:rPr>
                <w:rFonts w:eastAsia="Calibri"/>
                <w:sz w:val="24"/>
                <w:szCs w:val="24"/>
              </w:rPr>
              <w:t xml:space="preserve"> </w:t>
            </w:r>
            <w:r w:rsidRPr="00017FEC">
              <w:rPr>
                <w:rFonts w:eastAsia="Calibri"/>
                <w:sz w:val="24"/>
                <w:szCs w:val="24"/>
              </w:rPr>
              <w:t>от «__» ____ 20</w:t>
            </w:r>
            <w:r w:rsidR="00B41DFA">
              <w:rPr>
                <w:rFonts w:eastAsia="Calibri"/>
                <w:sz w:val="24"/>
                <w:szCs w:val="24"/>
              </w:rPr>
              <w:t>2</w:t>
            </w:r>
            <w:r w:rsidR="00E64A5B">
              <w:rPr>
                <w:rFonts w:eastAsia="Calibri"/>
                <w:sz w:val="24"/>
                <w:szCs w:val="24"/>
              </w:rPr>
              <w:t>1</w:t>
            </w:r>
            <w:r w:rsidRPr="00017FEC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</w:tbl>
    <w:p w:rsidR="007716E9" w:rsidRDefault="00E64A5B" w:rsidP="007716E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7716E9" w:rsidRPr="003107A8" w:rsidRDefault="0038645A" w:rsidP="007716E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:rsidR="007716E9" w:rsidRDefault="00E64A5B" w:rsidP="007716E9">
      <w:pPr>
        <w:pStyle w:val="a3"/>
        <w:spacing w:before="120" w:after="120"/>
        <w:jc w:val="both"/>
        <w:rPr>
          <w:b/>
          <w:spacing w:val="-3"/>
        </w:rPr>
      </w:pPr>
    </w:p>
    <w:p w:rsidR="00C02620" w:rsidRPr="00642C11" w:rsidRDefault="0038645A" w:rsidP="00C02620">
      <w:pPr>
        <w:pStyle w:val="a3"/>
        <w:spacing w:before="120" w:after="120"/>
        <w:jc w:val="both"/>
        <w:rPr>
          <w:sz w:val="22"/>
          <w:szCs w:val="22"/>
        </w:rPr>
      </w:pPr>
      <w:r w:rsidRPr="00642C11">
        <w:rPr>
          <w:rFonts w:eastAsia="Calibri"/>
          <w:b/>
          <w:sz w:val="22"/>
          <w:szCs w:val="22"/>
        </w:rPr>
        <w:t>Общество с ограниченной ответственностью «</w:t>
      </w:r>
      <w:proofErr w:type="spellStart"/>
      <w:r w:rsidRPr="00642C11">
        <w:rPr>
          <w:rFonts w:eastAsia="Calibri"/>
          <w:b/>
          <w:sz w:val="22"/>
          <w:szCs w:val="22"/>
        </w:rPr>
        <w:t>ЕвроСибЭнерго-</w:t>
      </w:r>
      <w:proofErr w:type="gramStart"/>
      <w:r w:rsidRPr="00642C11">
        <w:rPr>
          <w:rFonts w:eastAsia="Calibri"/>
          <w:b/>
          <w:sz w:val="22"/>
          <w:szCs w:val="22"/>
        </w:rPr>
        <w:t>инжиниринг</w:t>
      </w:r>
      <w:proofErr w:type="spellEnd"/>
      <w:r w:rsidRPr="00642C11">
        <w:rPr>
          <w:rFonts w:eastAsia="Calibri"/>
          <w:b/>
          <w:sz w:val="22"/>
          <w:szCs w:val="22"/>
        </w:rPr>
        <w:t>»</w:t>
      </w:r>
      <w:r>
        <w:rPr>
          <w:rFonts w:eastAsia="Calibri"/>
          <w:b/>
          <w:sz w:val="22"/>
          <w:szCs w:val="22"/>
        </w:rPr>
        <w:t xml:space="preserve">   </w:t>
      </w:r>
      <w:proofErr w:type="gramEnd"/>
      <w:r w:rsidR="00B41DFA">
        <w:rPr>
          <w:rFonts w:eastAsia="Calibri"/>
          <w:b/>
          <w:sz w:val="22"/>
          <w:szCs w:val="22"/>
        </w:rPr>
        <w:t xml:space="preserve">                          </w:t>
      </w:r>
      <w:r w:rsidRPr="00642C11">
        <w:rPr>
          <w:rFonts w:eastAsia="Calibri"/>
          <w:b/>
          <w:sz w:val="22"/>
          <w:szCs w:val="22"/>
        </w:rPr>
        <w:t>(ООО «</w:t>
      </w:r>
      <w:proofErr w:type="spellStart"/>
      <w:r w:rsidRPr="00642C11">
        <w:rPr>
          <w:rFonts w:eastAsia="Calibri"/>
          <w:b/>
          <w:sz w:val="22"/>
          <w:szCs w:val="22"/>
        </w:rPr>
        <w:t>ЕвроСибЭнерго-инжиниринг</w:t>
      </w:r>
      <w:proofErr w:type="spellEnd"/>
      <w:r w:rsidRPr="00642C11">
        <w:rPr>
          <w:rFonts w:eastAsia="Calibri"/>
          <w:b/>
          <w:sz w:val="22"/>
          <w:szCs w:val="22"/>
        </w:rPr>
        <w:t>»)</w:t>
      </w:r>
      <w:r w:rsidRPr="00642C11">
        <w:rPr>
          <w:rFonts w:eastAsia="Calibri"/>
          <w:sz w:val="22"/>
          <w:szCs w:val="22"/>
        </w:rPr>
        <w:t xml:space="preserve">, именуемое в дальнейшем </w:t>
      </w:r>
      <w:r w:rsidRPr="00642C11">
        <w:rPr>
          <w:rFonts w:eastAsia="Calibri"/>
          <w:b/>
          <w:sz w:val="22"/>
          <w:szCs w:val="22"/>
        </w:rPr>
        <w:t>«Генеральный подрядчик»</w:t>
      </w:r>
      <w:r w:rsidRPr="00642C11">
        <w:rPr>
          <w:rFonts w:eastAsia="Calibri"/>
          <w:sz w:val="22"/>
          <w:szCs w:val="22"/>
        </w:rPr>
        <w:t>, в лице генерального директора Андрея Владимировича Борисычева, действующего на основании Устава</w:t>
      </w:r>
      <w:r w:rsidRPr="00642C11">
        <w:rPr>
          <w:sz w:val="22"/>
          <w:szCs w:val="22"/>
        </w:rPr>
        <w:t>, с одной стороны, и</w:t>
      </w:r>
    </w:p>
    <w:p w:rsidR="007716E9" w:rsidRDefault="00E64A5B" w:rsidP="00C02620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>
        <w:rPr>
          <w:rFonts w:eastAsia="Calibri"/>
          <w:b/>
          <w:sz w:val="22"/>
          <w:szCs w:val="22"/>
        </w:rPr>
        <w:t>________________________________</w:t>
      </w:r>
      <w:r w:rsidR="00B41DFA" w:rsidRPr="00642C11">
        <w:rPr>
          <w:color w:val="000000"/>
          <w:sz w:val="22"/>
          <w:szCs w:val="22"/>
        </w:rPr>
        <w:t xml:space="preserve">, </w:t>
      </w:r>
      <w:r w:rsidR="0038645A" w:rsidRPr="00642C11">
        <w:rPr>
          <w:sz w:val="22"/>
          <w:szCs w:val="22"/>
        </w:rPr>
        <w:t xml:space="preserve">именуемое в дальнейшем </w:t>
      </w:r>
      <w:r w:rsidR="0038645A" w:rsidRPr="00642C11">
        <w:rPr>
          <w:b/>
          <w:sz w:val="22"/>
          <w:szCs w:val="22"/>
        </w:rPr>
        <w:t>«Подрядчик»</w:t>
      </w:r>
      <w:r w:rsidR="0038645A" w:rsidRPr="00642C11">
        <w:rPr>
          <w:sz w:val="22"/>
          <w:szCs w:val="22"/>
        </w:rPr>
        <w:t xml:space="preserve">, </w:t>
      </w:r>
      <w:r w:rsidR="0038645A" w:rsidRPr="00642C11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____________________________________</w:t>
      </w:r>
      <w:r w:rsidR="0038645A" w:rsidRPr="00642C11">
        <w:rPr>
          <w:color w:val="000000"/>
          <w:sz w:val="22"/>
          <w:szCs w:val="22"/>
        </w:rPr>
        <w:t xml:space="preserve">, действующего на основании Устава, с другой стороны, </w:t>
      </w:r>
      <w:r w:rsidR="0038645A" w:rsidRPr="00C636A2">
        <w:rPr>
          <w:b/>
          <w:spacing w:val="-3"/>
          <w:sz w:val="22"/>
          <w:szCs w:val="22"/>
        </w:rPr>
        <w:tab/>
      </w:r>
    </w:p>
    <w:p w:rsidR="007716E9" w:rsidRPr="00C636A2" w:rsidRDefault="0038645A" w:rsidP="007716E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</w:t>
      </w:r>
      <w:r w:rsidR="00E64A5B">
        <w:rPr>
          <w:spacing w:val="4"/>
          <w:sz w:val="22"/>
          <w:szCs w:val="22"/>
        </w:rPr>
        <w:t>______________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</w:t>
      </w:r>
      <w:r w:rsidRPr="00C02620">
        <w:rPr>
          <w:spacing w:val="4"/>
          <w:sz w:val="22"/>
          <w:szCs w:val="22"/>
        </w:rPr>
        <w:t>– «Договор»)</w:t>
      </w:r>
      <w:r w:rsidRPr="00C636A2">
        <w:rPr>
          <w:spacing w:val="4"/>
          <w:sz w:val="22"/>
          <w:szCs w:val="22"/>
        </w:rPr>
        <w:t xml:space="preserve"> о нижеследующем</w:t>
      </w:r>
      <w:r w:rsidRPr="00C636A2">
        <w:rPr>
          <w:spacing w:val="-5"/>
          <w:sz w:val="22"/>
          <w:szCs w:val="22"/>
        </w:rPr>
        <w:t>:</w:t>
      </w:r>
    </w:p>
    <w:p w:rsidR="007716E9" w:rsidRDefault="00E64A5B" w:rsidP="007716E9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:rsidR="007716E9" w:rsidRPr="004770A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:rsidR="007716E9" w:rsidRPr="004770AB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7716E9" w:rsidRPr="00703375" w:rsidRDefault="0038645A" w:rsidP="007716E9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7716E9" w:rsidRPr="00530120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(ОАО «ИЭСК») </w:t>
      </w:r>
      <w:r w:rsidRPr="00530120">
        <w:rPr>
          <w:b w:val="0"/>
          <w:i w:val="0"/>
          <w:color w:val="auto"/>
        </w:rPr>
        <w:t>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>а (</w:t>
      </w:r>
      <w:r>
        <w:rPr>
          <w:b w:val="0"/>
          <w:i w:val="0"/>
          <w:color w:val="auto"/>
        </w:rPr>
        <w:t>далее – «</w:t>
      </w:r>
      <w:r w:rsidRPr="00DB20E1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8" w:history="1">
        <w:r w:rsidRPr="003107A8">
          <w:rPr>
            <w:rStyle w:val="a5"/>
            <w:b w:val="0"/>
            <w:i w:val="0"/>
            <w:lang w:eastAsia="en-US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7716E9" w:rsidRPr="00CC469B" w:rsidRDefault="0038645A" w:rsidP="007716E9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 xml:space="preserve">экологической, промышленной и пожарной безопасности </w:t>
      </w:r>
      <w:r>
        <w:rPr>
          <w:sz w:val="22"/>
          <w:szCs w:val="22"/>
        </w:rPr>
        <w:t>Заказчика</w:t>
      </w:r>
      <w:r w:rsidRPr="00CC469B">
        <w:rPr>
          <w:sz w:val="22"/>
          <w:szCs w:val="22"/>
        </w:rPr>
        <w:t xml:space="preserve">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Генеральный подрядчик</w:t>
      </w:r>
      <w:r w:rsidRPr="00CC469B">
        <w:rPr>
          <w:sz w:val="22"/>
          <w:szCs w:val="22"/>
        </w:rPr>
        <w:t>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 xml:space="preserve">а в области охраны труда, охраны окружающей среды, промышленной, пожарной безопасности,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 xml:space="preserve">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>предусмотренном пунктами Договора</w:t>
      </w:r>
      <w:r w:rsidRPr="00530120">
        <w:rPr>
          <w:b w:val="0"/>
          <w:i w:val="0"/>
          <w:color w:val="auto"/>
        </w:rPr>
        <w:t>.</w:t>
      </w:r>
    </w:p>
    <w:p w:rsidR="007716E9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530120">
        <w:rPr>
          <w:b w:val="0"/>
          <w:i w:val="0"/>
          <w:color w:val="auto"/>
        </w:rPr>
        <w:lastRenderedPageBreak/>
        <w:t>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Заказчик</w:t>
      </w:r>
      <w:r w:rsidRPr="00530120">
        <w:rPr>
          <w:b w:val="0"/>
          <w:i w:val="0"/>
          <w:color w:val="auto"/>
        </w:rPr>
        <w:t xml:space="preserve">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 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с последующим уведомлением </w:t>
      </w:r>
      <w:r>
        <w:rPr>
          <w:b w:val="0"/>
          <w:i w:val="0"/>
          <w:color w:val="auto"/>
        </w:rPr>
        <w:t>Генерального подрядчик</w:t>
      </w:r>
      <w:r w:rsidRPr="00530120">
        <w:rPr>
          <w:b w:val="0"/>
          <w:i w:val="0"/>
          <w:color w:val="auto"/>
        </w:rPr>
        <w:t>а о проделанной работе согласно Акту аудита или контрольной проверки.</w:t>
      </w:r>
    </w:p>
    <w:p w:rsidR="007716E9" w:rsidRPr="00530120" w:rsidRDefault="0038645A" w:rsidP="007716E9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7716E9" w:rsidRPr="00CC469B" w:rsidRDefault="00E64A5B" w:rsidP="007716E9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7716E9" w:rsidRPr="00CC469B" w:rsidRDefault="0038645A" w:rsidP="007716E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оссийского законодательства. Копии этих документов должны предоставляться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>у по требованию.</w:t>
      </w:r>
    </w:p>
    <w:p w:rsidR="007716E9" w:rsidRPr="00CC469B" w:rsidRDefault="0038645A" w:rsidP="007716E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 xml:space="preserve">борудования </w:t>
      </w:r>
      <w:r>
        <w:rPr>
          <w:sz w:val="22"/>
          <w:szCs w:val="22"/>
        </w:rPr>
        <w:t>Генеральный подрядчик</w:t>
      </w:r>
      <w:r w:rsidRPr="00CC469B">
        <w:rPr>
          <w:sz w:val="22"/>
          <w:szCs w:val="22"/>
        </w:rPr>
        <w:t>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Подрядчик обязан согласовать с </w:t>
      </w:r>
      <w:r>
        <w:rPr>
          <w:b w:val="0"/>
          <w:i w:val="0"/>
          <w:color w:val="auto"/>
        </w:rPr>
        <w:t>Генеральным подрядчик</w:t>
      </w:r>
      <w:r w:rsidRPr="00530120">
        <w:rPr>
          <w:b w:val="0"/>
          <w:i w:val="0"/>
          <w:color w:val="auto"/>
        </w:rPr>
        <w:t>ом: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7716E9" w:rsidRPr="00DF228E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</w:t>
      </w:r>
      <w:r>
        <w:rPr>
          <w:b w:val="0"/>
          <w:i w:val="0"/>
          <w:color w:val="auto"/>
        </w:rPr>
        <w:t>Генеральным подрядчик</w:t>
      </w:r>
      <w:r w:rsidRPr="00DF228E">
        <w:rPr>
          <w:b w:val="0"/>
          <w:i w:val="0"/>
          <w:color w:val="auto"/>
        </w:rPr>
        <w:t xml:space="preserve">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7716E9" w:rsidRPr="00CC469B" w:rsidRDefault="0038645A" w:rsidP="007716E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 xml:space="preserve">абот с </w:t>
      </w:r>
      <w:r>
        <w:rPr>
          <w:sz w:val="22"/>
          <w:szCs w:val="22"/>
        </w:rPr>
        <w:t>Генеральным подрядчик</w:t>
      </w:r>
      <w:r w:rsidRPr="00CC469B">
        <w:rPr>
          <w:sz w:val="22"/>
          <w:szCs w:val="22"/>
        </w:rPr>
        <w:t>ом.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</w:t>
      </w:r>
      <w:r>
        <w:rPr>
          <w:b w:val="0"/>
          <w:i w:val="0"/>
          <w:color w:val="auto"/>
        </w:rPr>
        <w:t>Генерального подрядчик</w:t>
      </w:r>
      <w:r w:rsidRPr="00530120">
        <w:rPr>
          <w:b w:val="0"/>
          <w:i w:val="0"/>
          <w:color w:val="auto"/>
        </w:rPr>
        <w:t xml:space="preserve">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</w:t>
      </w:r>
      <w:r w:rsidRPr="00530120">
        <w:rPr>
          <w:b w:val="0"/>
          <w:i w:val="0"/>
          <w:color w:val="auto"/>
        </w:rPr>
        <w:lastRenderedPageBreak/>
        <w:t xml:space="preserve">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</w:t>
      </w:r>
      <w:r>
        <w:rPr>
          <w:b w:val="0"/>
          <w:i w:val="0"/>
          <w:color w:val="auto"/>
        </w:rPr>
        <w:t>Генеральным подрядчик</w:t>
      </w:r>
      <w:r w:rsidRPr="00530120">
        <w:rPr>
          <w:b w:val="0"/>
          <w:i w:val="0"/>
          <w:color w:val="auto"/>
        </w:rPr>
        <w:t>ом.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обеспечить присутствие на территории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и обязаны предъявлять их работникам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>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716E9" w:rsidRPr="00CC469B" w:rsidRDefault="0038645A" w:rsidP="007716E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Заказчика, Генерального подрядчик</w:t>
      </w:r>
      <w:r w:rsidRPr="00530120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материально-технические ценности без соответствующего разрешения;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>
        <w:rPr>
          <w:b w:val="0"/>
          <w:i w:val="0"/>
          <w:color w:val="auto"/>
        </w:rPr>
        <w:t>Генеральным подрядчик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>
        <w:rPr>
          <w:b w:val="0"/>
          <w:i w:val="0"/>
          <w:color w:val="auto"/>
        </w:rPr>
        <w:t>Генеральный подрядчик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во время проведения ими производственных работ;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без согласования с ним;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 xml:space="preserve"> отходы производства, мусор, химические вещества, нефтепродукты и др. вне отведенных для этого мест;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7716E9" w:rsidRPr="00FB5BCA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716E9" w:rsidRPr="00CC469B" w:rsidRDefault="00E64A5B" w:rsidP="007716E9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осуществляющие производственную деятельность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>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7716E9" w:rsidRPr="005A64B3" w:rsidRDefault="0038645A" w:rsidP="007716E9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</w:t>
      </w:r>
      <w:r w:rsidRPr="00530120">
        <w:rPr>
          <w:b w:val="0"/>
          <w:i w:val="0"/>
          <w:color w:val="auto"/>
        </w:rPr>
        <w:lastRenderedPageBreak/>
        <w:t xml:space="preserve">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>
        <w:rPr>
          <w:b w:val="0"/>
          <w:i w:val="0"/>
          <w:color w:val="auto"/>
        </w:rPr>
        <w:t>Генеральный подрядчик</w:t>
      </w:r>
      <w:r w:rsidRPr="007A515E">
        <w:rPr>
          <w:b w:val="0"/>
          <w:i w:val="0"/>
          <w:color w:val="auto"/>
        </w:rPr>
        <w:t>а);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внутриобъектового скоростного режима, установленного </w:t>
      </w:r>
      <w:r>
        <w:rPr>
          <w:b w:val="0"/>
          <w:i w:val="0"/>
          <w:color w:val="auto"/>
        </w:rPr>
        <w:t>Генеральный подрядчик</w:t>
      </w:r>
      <w:r w:rsidRPr="007A515E">
        <w:rPr>
          <w:b w:val="0"/>
          <w:i w:val="0"/>
          <w:color w:val="auto"/>
        </w:rPr>
        <w:t>ом;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</w:t>
      </w:r>
      <w:r>
        <w:rPr>
          <w:b w:val="0"/>
          <w:i w:val="0"/>
          <w:color w:val="auto"/>
        </w:rPr>
        <w:t>Генеральный подрядчик</w:t>
      </w:r>
      <w:r w:rsidRPr="007A515E">
        <w:rPr>
          <w:b w:val="0"/>
          <w:i w:val="0"/>
          <w:color w:val="auto"/>
        </w:rPr>
        <w:t>а.</w:t>
      </w:r>
    </w:p>
    <w:p w:rsidR="007716E9" w:rsidRPr="00530120" w:rsidRDefault="0038645A" w:rsidP="007716E9">
      <w:pPr>
        <w:pStyle w:val="a6"/>
        <w:numPr>
          <w:ilvl w:val="2"/>
          <w:numId w:val="2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работ на территории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Подрядчик обязан: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 xml:space="preserve">, при невозможности сбора и утилизации – сообщить о разливе </w:t>
      </w:r>
      <w:r>
        <w:rPr>
          <w:b w:val="0"/>
          <w:i w:val="0"/>
          <w:color w:val="auto"/>
        </w:rPr>
        <w:t>Генеральный подрядчик</w:t>
      </w:r>
      <w:r w:rsidRPr="007A515E">
        <w:rPr>
          <w:b w:val="0"/>
          <w:i w:val="0"/>
          <w:color w:val="auto"/>
        </w:rPr>
        <w:t>у;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</w:t>
      </w:r>
      <w:r>
        <w:rPr>
          <w:b w:val="0"/>
          <w:i w:val="0"/>
          <w:color w:val="auto"/>
        </w:rPr>
        <w:t>Генеральный подрядчик</w:t>
      </w:r>
      <w:r w:rsidRPr="007A515E">
        <w:rPr>
          <w:b w:val="0"/>
          <w:i w:val="0"/>
          <w:color w:val="auto"/>
        </w:rPr>
        <w:t>ом</w:t>
      </w:r>
      <w:r>
        <w:rPr>
          <w:b w:val="0"/>
          <w:i w:val="0"/>
          <w:color w:val="auto"/>
        </w:rPr>
        <w:t>;</w:t>
      </w:r>
    </w:p>
    <w:p w:rsidR="007716E9" w:rsidRPr="007A515E" w:rsidRDefault="0038645A" w:rsidP="007716E9">
      <w:pPr>
        <w:pStyle w:val="a6"/>
        <w:numPr>
          <w:ilvl w:val="0"/>
          <w:numId w:val="4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информировать </w:t>
      </w:r>
      <w:r>
        <w:rPr>
          <w:b w:val="0"/>
          <w:i w:val="0"/>
          <w:color w:val="auto"/>
        </w:rPr>
        <w:t>Генерального подрядчик</w:t>
      </w:r>
      <w:r w:rsidRPr="00530120">
        <w:rPr>
          <w:b w:val="0"/>
          <w:i w:val="0"/>
          <w:color w:val="auto"/>
        </w:rPr>
        <w:t>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1.1., 1.3. настоящего Соглашения, а также о несчастном случае, произошедшем на территории </w:t>
      </w: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>а. Принимать к своим работникам меры за несоблюдение последними вышеуказанных инструкции и правил.</w:t>
      </w: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lastRenderedPageBreak/>
        <w:t>Осведомленность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На момент заключения Договора Подрядчик ознакомлен с ЛНА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в части, относящейся к </w:t>
      </w:r>
      <w:r>
        <w:rPr>
          <w:b w:val="0"/>
          <w:i w:val="0"/>
          <w:color w:val="auto"/>
        </w:rPr>
        <w:t xml:space="preserve">его </w:t>
      </w:r>
      <w:r w:rsidRPr="00530120">
        <w:rPr>
          <w:b w:val="0"/>
          <w:i w:val="0"/>
          <w:color w:val="auto"/>
        </w:rPr>
        <w:t>деятельности</w:t>
      </w:r>
      <w:r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</w:t>
      </w:r>
      <w:r>
        <w:rPr>
          <w:b w:val="0"/>
          <w:i w:val="0"/>
          <w:color w:val="auto"/>
        </w:rPr>
        <w:t>Заказчиком</w:t>
      </w:r>
      <w:r w:rsidRPr="00530120">
        <w:rPr>
          <w:b w:val="0"/>
          <w:i w:val="0"/>
          <w:color w:val="auto"/>
        </w:rPr>
        <w:t xml:space="preserve">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9" w:history="1">
        <w:r w:rsidRPr="003107A8">
          <w:rPr>
            <w:rStyle w:val="a5"/>
            <w:b w:val="0"/>
            <w:i w:val="0"/>
            <w:lang w:eastAsia="en-US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</w:t>
      </w:r>
      <w:r>
        <w:rPr>
          <w:b w:val="0"/>
          <w:i w:val="0"/>
          <w:color w:val="auto"/>
        </w:rPr>
        <w:t>Заказчиком</w:t>
      </w:r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7716E9" w:rsidRPr="00CC469B" w:rsidRDefault="00E64A5B" w:rsidP="007716E9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Порядок взаимодействия </w:t>
      </w:r>
      <w:r>
        <w:rPr>
          <w:i w:val="0"/>
          <w:color w:val="auto"/>
        </w:rPr>
        <w:t>Генерального подрядчик</w:t>
      </w:r>
      <w:r w:rsidRPr="00A3450B">
        <w:rPr>
          <w:i w:val="0"/>
          <w:color w:val="auto"/>
        </w:rPr>
        <w:t>а и Подрядчика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 xml:space="preserve">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>, в сроки</w:t>
      </w:r>
      <w:r>
        <w:rPr>
          <w:b w:val="0"/>
          <w:i w:val="0"/>
          <w:color w:val="auto"/>
        </w:rPr>
        <w:t xml:space="preserve">, </w:t>
      </w:r>
      <w:r w:rsidRPr="00530120">
        <w:rPr>
          <w:b w:val="0"/>
          <w:i w:val="0"/>
          <w:color w:val="auto"/>
        </w:rPr>
        <w:t xml:space="preserve">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</w:t>
      </w:r>
      <w:r>
        <w:rPr>
          <w:b w:val="0"/>
          <w:i w:val="0"/>
          <w:color w:val="auto"/>
        </w:rPr>
        <w:t>Заказчиком, Генеральным подрядчик</w:t>
      </w:r>
      <w:r w:rsidRPr="00530120">
        <w:rPr>
          <w:b w:val="0"/>
          <w:i w:val="0"/>
          <w:color w:val="auto"/>
        </w:rPr>
        <w:t xml:space="preserve">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</w:t>
      </w:r>
      <w:r>
        <w:rPr>
          <w:b w:val="0"/>
          <w:i w:val="0"/>
          <w:color w:val="auto"/>
        </w:rPr>
        <w:t>Генерального подрядчик</w:t>
      </w:r>
      <w:r w:rsidRPr="00530120">
        <w:rPr>
          <w:b w:val="0"/>
          <w:i w:val="0"/>
          <w:color w:val="auto"/>
        </w:rPr>
        <w:t xml:space="preserve">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7716E9" w:rsidRPr="00CC469B" w:rsidRDefault="00E64A5B" w:rsidP="007716E9">
      <w:pPr>
        <w:ind w:firstLine="709"/>
        <w:jc w:val="both"/>
        <w:rPr>
          <w:sz w:val="22"/>
          <w:szCs w:val="22"/>
        </w:rPr>
      </w:pP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</w:t>
      </w:r>
      <w:r>
        <w:rPr>
          <w:b w:val="0"/>
          <w:i w:val="0"/>
          <w:color w:val="auto"/>
        </w:rPr>
        <w:t>Генеральному подрядчик</w:t>
      </w:r>
      <w:r w:rsidRPr="00530120">
        <w:rPr>
          <w:b w:val="0"/>
          <w:i w:val="0"/>
          <w:color w:val="auto"/>
        </w:rPr>
        <w:t xml:space="preserve">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</w:t>
      </w:r>
      <w:r w:rsidRPr="007716E9">
        <w:rPr>
          <w:b w:val="0"/>
          <w:i w:val="0"/>
          <w:color w:val="auto"/>
        </w:rPr>
        <w:t>СТП 011.517.081-2015 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Генеральный подрядчик</w:t>
      </w:r>
      <w:r w:rsidRPr="00530120">
        <w:rPr>
          <w:b w:val="0"/>
          <w:i w:val="0"/>
          <w:color w:val="auto"/>
        </w:rPr>
        <w:t xml:space="preserve"> вправе (но не обязан) взыскать с Подрядчика штраф за каждый случай нарушения. </w:t>
      </w:r>
    </w:p>
    <w:p w:rsidR="007716E9" w:rsidRPr="00530120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 </w:t>
      </w:r>
      <w:r>
        <w:rPr>
          <w:b w:val="0"/>
          <w:i w:val="0"/>
          <w:color w:val="auto"/>
        </w:rPr>
        <w:t>Генерального подрядчик</w:t>
      </w:r>
      <w:r w:rsidRPr="00530120">
        <w:rPr>
          <w:b w:val="0"/>
          <w:i w:val="0"/>
          <w:color w:val="auto"/>
        </w:rPr>
        <w:t>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7716E9" w:rsidRPr="00033754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</w:t>
      </w:r>
      <w:r w:rsidRPr="00033754">
        <w:rPr>
          <w:b w:val="0"/>
          <w:i w:val="0"/>
          <w:color w:val="auto"/>
        </w:rPr>
        <w:lastRenderedPageBreak/>
        <w:t>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7716E9" w:rsidRPr="00033754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 xml:space="preserve">абот составляется комиссией с участием представителей </w:t>
      </w:r>
      <w:r>
        <w:rPr>
          <w:b w:val="0"/>
          <w:i w:val="0"/>
          <w:color w:val="auto"/>
        </w:rPr>
        <w:t>Генерального подрядчик</w:t>
      </w:r>
      <w:r w:rsidRPr="00033754">
        <w:rPr>
          <w:b w:val="0"/>
          <w:i w:val="0"/>
          <w:color w:val="auto"/>
        </w:rPr>
        <w:t>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716E9" w:rsidRPr="00033754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="00B41DFA">
        <w:rPr>
          <w:b w:val="0"/>
          <w:i w:val="0"/>
          <w:color w:val="auto"/>
        </w:rPr>
        <w:t xml:space="preserve">№ 5 </w:t>
      </w:r>
      <w:r>
        <w:rPr>
          <w:b w:val="0"/>
          <w:i w:val="0"/>
          <w:color w:val="auto"/>
        </w:rPr>
        <w:t>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7716E9" w:rsidRPr="00033754" w:rsidRDefault="0038645A" w:rsidP="007716E9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</w:t>
      </w:r>
      <w:r>
        <w:rPr>
          <w:b w:val="0"/>
          <w:i w:val="0"/>
          <w:color w:val="auto"/>
        </w:rPr>
        <w:t>Заказчика, Генерального подрядчик</w:t>
      </w:r>
      <w:r w:rsidRPr="00033754">
        <w:rPr>
          <w:b w:val="0"/>
          <w:i w:val="0"/>
          <w:color w:val="auto"/>
        </w:rPr>
        <w:t xml:space="preserve">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 xml:space="preserve">может не начисляться по усмотрению </w:t>
      </w:r>
      <w:r>
        <w:rPr>
          <w:b w:val="0"/>
          <w:i w:val="0"/>
          <w:color w:val="auto"/>
        </w:rPr>
        <w:t>Генерального подрядчик</w:t>
      </w:r>
      <w:r w:rsidRPr="00F76F3F">
        <w:rPr>
          <w:b w:val="0"/>
          <w:i w:val="0"/>
          <w:color w:val="auto"/>
        </w:rPr>
        <w:t>а</w:t>
      </w:r>
      <w:r w:rsidRPr="00033754">
        <w:rPr>
          <w:b w:val="0"/>
          <w:i w:val="0"/>
          <w:color w:val="auto"/>
        </w:rPr>
        <w:t>.</w:t>
      </w:r>
    </w:p>
    <w:p w:rsidR="007716E9" w:rsidRPr="00033754" w:rsidRDefault="0038645A" w:rsidP="007716E9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</w:t>
      </w:r>
      <w:r>
        <w:rPr>
          <w:b w:val="0"/>
          <w:i w:val="0"/>
          <w:color w:val="auto"/>
        </w:rPr>
        <w:t>Генеральному подрядчик</w:t>
      </w:r>
      <w:r w:rsidRPr="00033754">
        <w:rPr>
          <w:b w:val="0"/>
          <w:i w:val="0"/>
          <w:color w:val="auto"/>
        </w:rPr>
        <w:t xml:space="preserve">у все понесенные </w:t>
      </w:r>
      <w:r>
        <w:rPr>
          <w:b w:val="0"/>
          <w:i w:val="0"/>
          <w:color w:val="auto"/>
        </w:rPr>
        <w:t>им</w:t>
      </w:r>
      <w:r w:rsidRPr="00033754">
        <w:rPr>
          <w:b w:val="0"/>
          <w:i w:val="0"/>
          <w:color w:val="auto"/>
        </w:rPr>
        <w:t xml:space="preserve">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</w:t>
      </w:r>
      <w:r>
        <w:rPr>
          <w:b w:val="0"/>
          <w:i w:val="0"/>
          <w:color w:val="auto"/>
        </w:rPr>
        <w:t>Генеральным подрядчик</w:t>
      </w:r>
      <w:r w:rsidRPr="00033754">
        <w:rPr>
          <w:b w:val="0"/>
          <w:i w:val="0"/>
          <w:color w:val="auto"/>
        </w:rPr>
        <w:t xml:space="preserve">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7716E9" w:rsidRPr="00033754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>
        <w:rPr>
          <w:b w:val="0"/>
          <w:i w:val="0"/>
          <w:color w:val="auto"/>
        </w:rPr>
        <w:t xml:space="preserve"> порядке, установленном статьей 27 Договора</w:t>
      </w:r>
      <w:r w:rsidRPr="00033754">
        <w:rPr>
          <w:b w:val="0"/>
          <w:i w:val="0"/>
          <w:color w:val="auto"/>
        </w:rPr>
        <w:t>.</w:t>
      </w:r>
    </w:p>
    <w:p w:rsidR="007716E9" w:rsidRPr="00CC469B" w:rsidRDefault="00E64A5B" w:rsidP="007716E9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:rsidR="007716E9" w:rsidRPr="00A3450B" w:rsidRDefault="0038645A" w:rsidP="007716E9">
      <w:pPr>
        <w:pStyle w:val="a6"/>
        <w:numPr>
          <w:ilvl w:val="0"/>
          <w:numId w:val="2"/>
        </w:numPr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:rsidR="007716E9" w:rsidRDefault="0038645A" w:rsidP="007716E9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64D17" w:rsidRDefault="00E64A5B" w:rsidP="00564D17">
      <w:pPr>
        <w:pStyle w:val="a6"/>
        <w:tabs>
          <w:tab w:val="left" w:pos="1080"/>
        </w:tabs>
        <w:ind w:left="360"/>
        <w:rPr>
          <w:b w:val="0"/>
          <w:i w:val="0"/>
          <w:color w:val="auto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077"/>
        <w:gridCol w:w="1418"/>
        <w:gridCol w:w="4144"/>
      </w:tblGrid>
      <w:tr w:rsidR="0061172B" w:rsidTr="00642D20">
        <w:tc>
          <w:tcPr>
            <w:tcW w:w="4077" w:type="dxa"/>
          </w:tcPr>
          <w:p w:rsidR="00564D17" w:rsidRPr="008F58E7" w:rsidRDefault="0038645A" w:rsidP="00642D20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Генеральный подрядчик</w:t>
            </w:r>
          </w:p>
        </w:tc>
        <w:tc>
          <w:tcPr>
            <w:tcW w:w="1418" w:type="dxa"/>
          </w:tcPr>
          <w:p w:rsidR="00564D17" w:rsidRPr="008F58E7" w:rsidRDefault="00E64A5B" w:rsidP="00642D20">
            <w:pPr>
              <w:ind w:left="584" w:hanging="584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564D17" w:rsidRPr="008F58E7" w:rsidRDefault="0038645A" w:rsidP="00642D20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8F58E7">
              <w:rPr>
                <w:b/>
                <w:spacing w:val="-4"/>
                <w:sz w:val="24"/>
                <w:szCs w:val="24"/>
              </w:rPr>
              <w:t>Подрядчик</w:t>
            </w:r>
          </w:p>
        </w:tc>
      </w:tr>
      <w:tr w:rsidR="0061172B" w:rsidTr="00642D20">
        <w:trPr>
          <w:trHeight w:val="254"/>
        </w:trPr>
        <w:tc>
          <w:tcPr>
            <w:tcW w:w="4077" w:type="dxa"/>
          </w:tcPr>
          <w:p w:rsidR="00564D17" w:rsidRPr="00012C05" w:rsidRDefault="0038645A" w:rsidP="00642D20">
            <w:pPr>
              <w:suppressAutoHyphens/>
              <w:jc w:val="both"/>
              <w:rPr>
                <w:sz w:val="24"/>
                <w:szCs w:val="24"/>
              </w:rPr>
            </w:pPr>
            <w:r w:rsidRPr="008F58E7">
              <w:rPr>
                <w:bCs/>
                <w:sz w:val="24"/>
                <w:szCs w:val="24"/>
              </w:rPr>
              <w:t>ООО «ЕвроСибЭнерго-инжиниринг»</w:t>
            </w:r>
          </w:p>
        </w:tc>
        <w:tc>
          <w:tcPr>
            <w:tcW w:w="1418" w:type="dxa"/>
          </w:tcPr>
          <w:p w:rsidR="00564D17" w:rsidRPr="008F58E7" w:rsidRDefault="00E64A5B" w:rsidP="00642D20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564D17" w:rsidRPr="008F58E7" w:rsidRDefault="00E64A5B" w:rsidP="000C5D34">
            <w:pPr>
              <w:jc w:val="both"/>
              <w:rPr>
                <w:spacing w:val="-4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61172B" w:rsidTr="00642D20">
        <w:trPr>
          <w:trHeight w:val="255"/>
        </w:trPr>
        <w:tc>
          <w:tcPr>
            <w:tcW w:w="4077" w:type="dxa"/>
          </w:tcPr>
          <w:p w:rsidR="00564D17" w:rsidRPr="008F58E7" w:rsidRDefault="0038645A" w:rsidP="00642D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  <w:p w:rsidR="00564D17" w:rsidRPr="00012C05" w:rsidRDefault="00E64A5B" w:rsidP="00642D2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64D17" w:rsidRPr="008F58E7" w:rsidRDefault="00E64A5B" w:rsidP="00642D20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564D17" w:rsidRPr="008F58E7" w:rsidRDefault="00E64A5B" w:rsidP="00642D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72B" w:rsidTr="00642D20">
        <w:trPr>
          <w:trHeight w:val="287"/>
        </w:trPr>
        <w:tc>
          <w:tcPr>
            <w:tcW w:w="4077" w:type="dxa"/>
          </w:tcPr>
          <w:p w:rsidR="00564D17" w:rsidRPr="0005297D" w:rsidRDefault="0038645A" w:rsidP="00642D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Борисычев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64D17" w:rsidRPr="008F58E7" w:rsidRDefault="00E64A5B" w:rsidP="00642D20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564D17" w:rsidRPr="008F58E7" w:rsidRDefault="00E64A5B" w:rsidP="000C5D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D17" w:rsidRPr="00033754" w:rsidRDefault="00E64A5B" w:rsidP="00564D17">
      <w:pPr>
        <w:pStyle w:val="a6"/>
        <w:tabs>
          <w:tab w:val="left" w:pos="1080"/>
        </w:tabs>
        <w:ind w:left="360"/>
        <w:rPr>
          <w:b w:val="0"/>
          <w:i w:val="0"/>
          <w:color w:val="auto"/>
        </w:rPr>
      </w:pPr>
    </w:p>
    <w:p w:rsidR="002C1E00" w:rsidRDefault="00E64A5B"/>
    <w:sectPr w:rsidR="002C1E00" w:rsidSect="007716E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67FA5DB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85CFEEC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6E89B3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710E7F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A024F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CEE828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DEC7EC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D7EB58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31054E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2B"/>
    <w:rsid w:val="000C5D34"/>
    <w:rsid w:val="0038645A"/>
    <w:rsid w:val="005222B6"/>
    <w:rsid w:val="0061172B"/>
    <w:rsid w:val="006B3E93"/>
    <w:rsid w:val="00791E25"/>
    <w:rsid w:val="0091434A"/>
    <w:rsid w:val="00B3312E"/>
    <w:rsid w:val="00B41DFA"/>
    <w:rsid w:val="00E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6A26"/>
  <w15:docId w15:val="{26C7569D-D9C2-43BC-9A95-919AE38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716E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716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7716E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16E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7716E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716E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lvl1">
    <w:name w:val="lvl_1"/>
    <w:basedOn w:val="a3"/>
    <w:rsid w:val="00C02620"/>
    <w:pPr>
      <w:numPr>
        <w:numId w:val="5"/>
      </w:numPr>
      <w:spacing w:after="120" w:line="276" w:lineRule="auto"/>
    </w:pPr>
    <w:rPr>
      <w:b/>
    </w:rPr>
  </w:style>
  <w:style w:type="table" w:customStyle="1" w:styleId="1">
    <w:name w:val="Сетка таблицы1"/>
    <w:basedOn w:val="a1"/>
    <w:next w:val="a7"/>
    <w:uiPriority w:val="59"/>
    <w:rsid w:val="00C02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02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64D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22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22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EA810465C1FE3428F9767C0250AE60E" ma:contentTypeVersion="0" ma:contentTypeDescription="Создание документа." ma:contentTypeScope="" ma:versionID="c7f71dc36514522d6fb8cb1f69f5e6b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DA173-E610-496E-9837-8EF98914AB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618A2-F784-4A88-B0B8-6763AD5E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8633A-0422-489F-9EC9-8EE202E54D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Golovin Aleksandr</cp:lastModifiedBy>
  <cp:revision>19</cp:revision>
  <cp:lastPrinted>2019-08-30T06:42:00Z</cp:lastPrinted>
  <dcterms:created xsi:type="dcterms:W3CDTF">2019-08-09T06:43:00Z</dcterms:created>
  <dcterms:modified xsi:type="dcterms:W3CDTF">2021-05-27T02:26:00Z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0x010100AEA810465C1FE3428F9767C0250AE60E</vt:lpwstr>
  </property>
</Properties>
</file>